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  <w:r>
        <w:rPr>
          <w:i/>
          <w:iCs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636905</wp:posOffset>
            </wp:positionH>
            <wp:positionV relativeFrom="paragraph">
              <wp:posOffset>809625</wp:posOffset>
            </wp:positionV>
            <wp:extent cx="4105275" cy="3914775"/>
            <wp:effectExtent l="0" t="0" r="9525" b="9525"/>
            <wp:wrapNone/>
            <wp:docPr id="81" name="Picture 9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9" descr="封面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lum bright="70000" contras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886075" cy="933450"/>
            <wp:effectExtent l="0" t="0" r="9525" b="11430"/>
            <wp:docPr id="34" name="图片 34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毛体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cs="Times New Roman"/>
          <w:b/>
          <w:bCs/>
          <w:sz w:val="44"/>
          <w:szCs w:val="44"/>
        </w:rPr>
      </w:pPr>
      <w:bookmarkStart w:id="0" w:name="_Toc19380"/>
      <w:bookmarkStart w:id="1" w:name="_Toc28849"/>
    </w:p>
    <w:p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HUNAN  UNIVERSITY</w:t>
      </w:r>
      <w:bookmarkEnd w:id="0"/>
      <w:bookmarkEnd w:id="1"/>
    </w:p>
    <w:p/>
    <w:p/>
    <w:p>
      <w:pPr>
        <w:jc w:val="center"/>
      </w:pPr>
      <w:r>
        <w:rPr>
          <w:rFonts w:hint="eastAsia" w:ascii="宋体" w:hAnsi="宋体" w:cs="宋体"/>
          <w:kern w:val="0"/>
          <w:sz w:val="55"/>
          <w:szCs w:val="55"/>
          <w:lang w:bidi="ar"/>
        </w:rPr>
        <w:t>《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>DM&amp;BID</w:t>
      </w:r>
      <w:r>
        <w:rPr>
          <w:rFonts w:hint="eastAsia" w:ascii="宋体" w:hAnsi="宋体" w:cs="宋体"/>
          <w:kern w:val="0"/>
          <w:sz w:val="55"/>
          <w:szCs w:val="55"/>
          <w:lang w:bidi="ar"/>
        </w:rPr>
        <w:t>》</w:t>
      </w:r>
    </w:p>
    <w:p>
      <w:pPr>
        <w:jc w:val="center"/>
        <w:rPr>
          <w:rFonts w:hint="default" w:eastAsia="宋体"/>
          <w:lang w:eastAsia="zh-CN"/>
        </w:rPr>
      </w:pPr>
      <w:r>
        <w:rPr>
          <w:rFonts w:hint="default" w:ascii="宋体" w:hAnsi="宋体" w:cs="宋体"/>
          <w:kern w:val="0"/>
          <w:sz w:val="55"/>
          <w:szCs w:val="55"/>
          <w:lang w:bidi="ar"/>
        </w:rPr>
        <w:t>R</w:t>
      </w:r>
      <w:r>
        <w:rPr>
          <w:rFonts w:hint="eastAsia" w:ascii="宋体" w:hAnsi="宋体" w:cs="宋体"/>
          <w:kern w:val="0"/>
          <w:sz w:val="55"/>
          <w:szCs w:val="55"/>
          <w:lang w:val="en-US" w:eastAsia="zh-Hans" w:bidi="ar"/>
        </w:rPr>
        <w:t>e</w:t>
      </w:r>
      <w:r>
        <w:rPr>
          <w:rFonts w:hint="default" w:ascii="宋体" w:hAnsi="宋体" w:cs="宋体"/>
          <w:kern w:val="0"/>
          <w:sz w:val="55"/>
          <w:szCs w:val="55"/>
          <w:lang w:eastAsia="zh-Hans" w:bidi="ar"/>
        </w:rPr>
        <w:t>port</w:t>
      </w:r>
      <w:r>
        <w:rPr>
          <w:rFonts w:hint="default" w:ascii="宋体" w:hAnsi="宋体" w:cs="宋体"/>
          <w:kern w:val="0"/>
          <w:sz w:val="55"/>
          <w:szCs w:val="55"/>
          <w:lang w:bidi="ar"/>
        </w:rPr>
        <w:t xml:space="preserve"> X</w:t>
      </w:r>
    </w:p>
    <w:p/>
    <w:p/>
    <w:p/>
    <w:p>
      <w:pPr>
        <w:rPr>
          <w:rFonts w:hint="eastAsia"/>
        </w:rPr>
      </w:pPr>
    </w:p>
    <w:p/>
    <w:tbl>
      <w:tblPr>
        <w:tblStyle w:val="11"/>
        <w:tblW w:w="631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251"/>
      </w:tblGrid>
      <w:tr>
        <w:trPr>
          <w:trHeight w:val="9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报告名称</w:t>
            </w:r>
            <w:r>
              <w:rPr>
                <w:rFonts w:eastAsia="黑体"/>
                <w:b/>
                <w:sz w:val="28"/>
                <w:szCs w:val="28"/>
              </w:rPr>
              <w:t>：</w:t>
            </w:r>
          </w:p>
        </w:tc>
        <w:tc>
          <w:tcPr>
            <w:tcW w:w="4251" w:type="dxa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支持向量机</w:t>
            </w:r>
            <w:r>
              <w:rPr>
                <w:rFonts w:hint="default" w:cs="Times New Roman"/>
                <w:sz w:val="28"/>
                <w:szCs w:val="28"/>
                <w:lang w:eastAsia="zh-Hans"/>
              </w:rPr>
              <w:t>SVM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学生姓名：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eastAsia="宋体" w:cs="Times New Roman"/>
                <w:sz w:val="30"/>
                <w:lang w:val="en-US" w:eastAsia="zh-CN"/>
              </w:rPr>
            </w:pPr>
            <w:r>
              <w:rPr>
                <w:rFonts w:hint="eastAsia" w:cs="Times New Roman"/>
                <w:sz w:val="30"/>
                <w:lang w:val="en-US" w:eastAsia="zh-CN"/>
              </w:rPr>
              <w:t>杨超然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学生学号：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30"/>
                <w:lang w:val="en-US" w:eastAsia="zh-CN"/>
              </w:rPr>
            </w:pPr>
            <w:r>
              <w:rPr>
                <w:rFonts w:cs="Times New Roman"/>
                <w:sz w:val="30"/>
              </w:rPr>
              <w:t>20</w:t>
            </w:r>
            <w:r>
              <w:rPr>
                <w:rFonts w:hint="eastAsia" w:cs="Times New Roman"/>
                <w:sz w:val="30"/>
                <w:lang w:val="en-US" w:eastAsia="zh-CN"/>
              </w:rPr>
              <w:t>2106060220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专业班级：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CN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电商2102班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学</w:t>
            </w:r>
            <w:r>
              <w:rPr>
                <w:rFonts w:hint="eastAsia" w:eastAsia="黑体"/>
                <w:b/>
                <w:spacing w:val="24"/>
                <w:sz w:val="28"/>
              </w:rPr>
              <w:t xml:space="preserve">   </w:t>
            </w:r>
            <w:r>
              <w:rPr>
                <w:rFonts w:eastAsia="黑体"/>
                <w:b/>
                <w:spacing w:val="24"/>
                <w:sz w:val="28"/>
              </w:rPr>
              <w:t>院：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工商管理学院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jc w:val="center"/>
              <w:rPr>
                <w:b/>
                <w:bCs/>
                <w:sz w:val="30"/>
              </w:rPr>
            </w:pPr>
            <w:r>
              <w:rPr>
                <w:rFonts w:eastAsia="黑体"/>
                <w:b/>
                <w:spacing w:val="24"/>
                <w:sz w:val="28"/>
              </w:rPr>
              <w:t>指导老师：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val="en-US" w:eastAsia="zh-Hans"/>
              </w:rPr>
            </w:pPr>
            <w:r>
              <w:rPr>
                <w:rFonts w:hint="eastAsia" w:cs="Times New Roman"/>
                <w:sz w:val="28"/>
                <w:szCs w:val="28"/>
                <w:lang w:val="en-US" w:eastAsia="zh-Hans"/>
              </w:rPr>
              <w:t>江资斌</w:t>
            </w:r>
          </w:p>
        </w:tc>
      </w:tr>
      <w:tr>
        <w:trPr>
          <w:trHeight w:val="510" w:hRule="atLeast"/>
          <w:jc w:val="center"/>
        </w:trPr>
        <w:tc>
          <w:tcPr>
            <w:tcW w:w="2062" w:type="dxa"/>
            <w:vAlign w:val="bottom"/>
          </w:tcPr>
          <w:p>
            <w:pPr>
              <w:ind w:firstLine="164" w:firstLineChars="50"/>
              <w:rPr>
                <w:rFonts w:eastAsia="黑体"/>
                <w:b/>
                <w:spacing w:val="24"/>
                <w:sz w:val="28"/>
              </w:rPr>
            </w:pPr>
            <w:r>
              <w:rPr>
                <w:rFonts w:hint="eastAsia" w:eastAsia="黑体"/>
                <w:b/>
                <w:spacing w:val="24"/>
                <w:sz w:val="28"/>
              </w:rPr>
              <w:t>日   期：</w:t>
            </w:r>
          </w:p>
        </w:tc>
        <w:tc>
          <w:tcPr>
            <w:tcW w:w="4251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default" w:eastAsia="宋体" w:cs="Times New Roman"/>
                <w:sz w:val="28"/>
                <w:szCs w:val="28"/>
                <w:lang w:eastAsia="zh-CN"/>
              </w:rPr>
            </w:pPr>
            <w:r>
              <w:rPr>
                <w:rFonts w:cs="Times New Roman"/>
                <w:sz w:val="28"/>
                <w:szCs w:val="28"/>
              </w:rPr>
              <w:t>202</w:t>
            </w:r>
            <w:r>
              <w:rPr>
                <w:rFonts w:hint="eastAsia" w:cs="Times New Roman"/>
                <w:sz w:val="28"/>
                <w:szCs w:val="28"/>
                <w:lang w:val="en-US" w:eastAsia="zh-CN"/>
              </w:rPr>
              <w:t>3</w:t>
            </w:r>
            <w:r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hint="default" w:cs="Times New Roman"/>
                <w:sz w:val="28"/>
                <w:szCs w:val="28"/>
              </w:rPr>
              <w:t>4</w:t>
            </w:r>
            <w:r>
              <w:rPr>
                <w:rFonts w:hint="eastAsia" w:cs="Times New Roman"/>
                <w:sz w:val="28"/>
                <w:szCs w:val="28"/>
              </w:rPr>
              <w:t>.</w:t>
            </w:r>
            <w:r>
              <w:rPr>
                <w:rFonts w:hint="default" w:cs="Times New Roman"/>
                <w:sz w:val="28"/>
                <w:szCs w:val="28"/>
              </w:rPr>
              <w:t>3</w:t>
            </w:r>
          </w:p>
        </w:tc>
      </w:tr>
    </w:tbl>
    <w:p>
      <w:pPr>
        <w:rPr>
          <w:rFonts w:hint="eastAsia"/>
        </w:rPr>
      </w:pPr>
    </w:p>
    <w:sdt>
      <w:sdtPr>
        <w:rPr>
          <w:rFonts w:ascii="Times New Roman" w:hAnsi="Times New Roman" w:eastAsia="宋体" w:cstheme="minorBidi"/>
          <w:color w:val="auto"/>
          <w:kern w:val="2"/>
          <w:sz w:val="24"/>
          <w:szCs w:val="22"/>
          <w:lang w:val="zh-CN"/>
        </w:rPr>
        <w:id w:val="-1233782194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28"/>
          </w:pPr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_Toc1918940387 </w:instrText>
          </w:r>
          <w:r>
            <w:fldChar w:fldCharType="separate"/>
          </w:r>
          <w:r>
            <w:rPr>
              <w:rFonts w:hint="eastAsia"/>
            </w:rPr>
            <w:t>一、</w:t>
          </w:r>
          <w:r>
            <w:rPr>
              <w:rFonts w:hint="default"/>
            </w:rPr>
            <w:t>SVM</w:t>
          </w:r>
          <w:r>
            <w:rPr>
              <w:rFonts w:hint="eastAsia"/>
              <w:lang w:val="en-US" w:eastAsia="zh-Hans"/>
            </w:rPr>
            <w:t>基本思想</w:t>
          </w:r>
          <w:r>
            <w:tab/>
          </w:r>
          <w:r>
            <w:fldChar w:fldCharType="begin"/>
          </w:r>
          <w:r>
            <w:instrText xml:space="preserve"> PAGEREF _Toc1918940387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_Toc721673663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eastAsia"/>
            </w:rPr>
            <w:t>）</w:t>
          </w:r>
          <w:r>
            <w:rPr>
              <w:rFonts w:hint="default"/>
            </w:rPr>
            <w:t>SVM</w:t>
          </w:r>
          <w:r>
            <w:rPr>
              <w:rFonts w:hint="eastAsia"/>
              <w:lang w:val="en-US" w:eastAsia="zh-Hans"/>
            </w:rPr>
            <w:t>分类思路</w:t>
          </w:r>
          <w:r>
            <w:tab/>
          </w:r>
          <w:r>
            <w:fldChar w:fldCharType="begin"/>
          </w:r>
          <w:r>
            <w:instrText xml:space="preserve"> PAGEREF _Toc721673663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_Toc181615785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（</w:t>
          </w:r>
          <w:r>
            <w:rPr>
              <w:rFonts w:hint="eastAsia"/>
              <w:lang w:val="en-US" w:eastAsia="zh-Hans"/>
            </w:rPr>
            <w:t>二</w:t>
          </w:r>
          <w:r>
            <w:rPr>
              <w:rFonts w:hint="eastAsia"/>
            </w:rPr>
            <w:t>）</w:t>
          </w:r>
          <w:r>
            <w:rPr>
              <w:rFonts w:hint="eastAsia"/>
              <w:lang w:val="en-US" w:eastAsia="zh-Hans"/>
            </w:rPr>
            <w:t>最大超平面及其优点</w:t>
          </w:r>
          <w:r>
            <w:tab/>
          </w:r>
          <w:r>
            <w:fldChar w:fldCharType="begin"/>
          </w:r>
          <w:r>
            <w:instrText xml:space="preserve"> PAGEREF _Toc181615785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_Toc842236108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 xml:space="preserve">二、 </w:t>
          </w:r>
          <w:r>
            <w:rPr>
              <w:rFonts w:hint="default"/>
            </w:rPr>
            <w:t>SVM</w:t>
          </w:r>
          <w:r>
            <w:rPr>
              <w:rFonts w:hint="eastAsia"/>
              <w:lang w:val="en-US" w:eastAsia="zh-Hans"/>
            </w:rPr>
            <w:t>分类的三种情况</w:t>
          </w:r>
          <w:r>
            <w:tab/>
          </w:r>
          <w:r>
            <w:fldChar w:fldCharType="begin"/>
          </w:r>
          <w:r>
            <w:instrText xml:space="preserve"> PAGEREF _Toc842236108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_Toc1397549779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（一） 完全线性可分</w:t>
          </w:r>
          <w:r>
            <w:tab/>
          </w:r>
          <w:r>
            <w:fldChar w:fldCharType="begin"/>
          </w:r>
          <w:r>
            <w:instrText xml:space="preserve"> PAGEREF _Toc1397549779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_Toc1590488414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（二） 广义线性可分</w:t>
          </w:r>
          <w:r>
            <w:rPr>
              <w:rFonts w:hint="default"/>
              <w:lang w:eastAsia="zh-Hans"/>
            </w:rPr>
            <w:t>：</w:t>
          </w:r>
          <w:r>
            <w:rPr>
              <w:rFonts w:hint="eastAsia"/>
              <w:lang w:val="en-US" w:eastAsia="zh-Hans"/>
            </w:rPr>
            <w:t>样本无法完全线性可分</w:t>
          </w:r>
          <w:r>
            <w:tab/>
          </w:r>
          <w:r>
            <w:fldChar w:fldCharType="begin"/>
          </w:r>
          <w:r>
            <w:instrText xml:space="preserve"> PAGEREF _Toc1590488414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_Toc1609819889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（三） 线性不可分</w:t>
          </w:r>
          <w:r>
            <w:rPr>
              <w:rFonts w:hint="default"/>
              <w:lang w:eastAsia="zh-Hans"/>
            </w:rPr>
            <w:t>：</w:t>
          </w:r>
          <w:r>
            <w:rPr>
              <w:rFonts w:hint="eastAsia"/>
              <w:lang w:val="en-US" w:eastAsia="zh-Hans"/>
            </w:rPr>
            <w:t>无法被超平面线性分开</w:t>
          </w:r>
          <w:r>
            <w:tab/>
          </w:r>
          <w:r>
            <w:fldChar w:fldCharType="begin"/>
          </w:r>
          <w:r>
            <w:instrText xml:space="preserve"> PAGEREF _Toc1609819889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_Toc96405870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Hans"/>
            </w:rPr>
            <w:t>三、 基于python的</w:t>
          </w:r>
          <w:r>
            <w:rPr>
              <w:rFonts w:hint="default"/>
            </w:rPr>
            <w:t>SVM</w:t>
          </w:r>
          <w:r>
            <w:rPr>
              <w:rFonts w:hint="eastAsia"/>
              <w:lang w:val="en-US" w:eastAsia="zh-Hans"/>
            </w:rPr>
            <w:t>代码实现</w:t>
          </w:r>
          <w:r>
            <w:tab/>
          </w:r>
          <w:r>
            <w:fldChar w:fldCharType="begin"/>
          </w:r>
          <w:r>
            <w:instrText xml:space="preserve"> PAGEREF _Toc96405870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_Toc1090787252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（</w:t>
          </w:r>
          <w:r>
            <w:rPr>
              <w:rFonts w:hint="eastAsia"/>
              <w:lang w:val="en-US" w:eastAsia="zh-Hans"/>
            </w:rPr>
            <w:t>一</w:t>
          </w:r>
          <w:r>
            <w:rPr>
              <w:rFonts w:hint="default"/>
              <w:lang w:eastAsia="zh-Hans"/>
            </w:rPr>
            <w:t>）</w:t>
          </w:r>
          <w:r>
            <w:rPr>
              <w:rFonts w:hint="eastAsia"/>
              <w:lang w:val="en-US" w:eastAsia="zh-Hans"/>
            </w:rPr>
            <w:t>线性可分</w:t>
          </w:r>
          <w:r>
            <w:rPr>
              <w:rFonts w:hint="default"/>
              <w:lang w:eastAsia="zh-Hans"/>
            </w:rPr>
            <w:t>SVM</w:t>
          </w:r>
          <w:r>
            <w:tab/>
          </w:r>
          <w:r>
            <w:fldChar w:fldCharType="begin"/>
          </w:r>
          <w:r>
            <w:instrText xml:space="preserve"> PAGEREF _Toc1090787252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_Toc1940933572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导入相关库</w:t>
          </w:r>
          <w:r>
            <w:tab/>
          </w:r>
          <w:r>
            <w:fldChar w:fldCharType="begin"/>
          </w:r>
          <w:r>
            <w:instrText xml:space="preserve"> PAGEREF _Toc1940933572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_Toc993946674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生成模拟数据</w:t>
          </w:r>
          <w:r>
            <w:tab/>
          </w:r>
          <w:r>
            <w:fldChar w:fldCharType="begin"/>
          </w:r>
          <w:r>
            <w:instrText xml:space="preserve"> PAGEREF _Toc993946674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_Toc2133943552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线性可分支持向量机</w:t>
          </w:r>
          <w:r>
            <w:tab/>
          </w:r>
          <w:r>
            <w:fldChar w:fldCharType="begin"/>
          </w:r>
          <w:r>
            <w:instrText xml:space="preserve"> PAGEREF _Toc2133943552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_Toc64889917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4</w:t>
          </w:r>
          <w:r>
            <w:rPr>
              <w:rFonts w:hint="eastAsia"/>
              <w:lang w:val="en-US" w:eastAsia="zh-Hans"/>
            </w:rPr>
            <w:t>结果可视化</w:t>
          </w:r>
          <w:r>
            <w:tab/>
          </w:r>
          <w:r>
            <w:fldChar w:fldCharType="begin"/>
          </w:r>
          <w:r>
            <w:instrText xml:space="preserve"> PAGEREF _Toc64889917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_Toc1830625990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eastAsia="zh-Hans"/>
            </w:rPr>
            <w:t xml:space="preserve">（二） </w:t>
          </w:r>
          <w:r>
            <w:rPr>
              <w:rFonts w:hint="eastAsia"/>
              <w:lang w:val="en-US" w:eastAsia="zh-Hans"/>
            </w:rPr>
            <w:t>广义线性可分</w:t>
          </w:r>
          <w:r>
            <w:rPr>
              <w:rFonts w:hint="default"/>
              <w:lang w:eastAsia="zh-Hans"/>
            </w:rPr>
            <w:t>SVM</w:t>
          </w:r>
          <w:r>
            <w:tab/>
          </w:r>
          <w:r>
            <w:fldChar w:fldCharType="begin"/>
          </w:r>
          <w:r>
            <w:instrText xml:space="preserve"> PAGEREF _Toc1830625990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_Toc332803361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导入相关库</w:t>
          </w:r>
          <w:r>
            <w:tab/>
          </w:r>
          <w:r>
            <w:fldChar w:fldCharType="begin"/>
          </w:r>
          <w:r>
            <w:instrText xml:space="preserve"> PAGEREF _Toc332803361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_Toc1378671539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生成模拟数据</w:t>
          </w:r>
          <w:r>
            <w:tab/>
          </w:r>
          <w:r>
            <w:fldChar w:fldCharType="begin"/>
          </w:r>
          <w:r>
            <w:instrText xml:space="preserve"> PAGEREF _Toc1378671539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_Toc2131488490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广义线性可分支持向量机</w:t>
          </w:r>
          <w:r>
            <w:tab/>
          </w:r>
          <w:r>
            <w:fldChar w:fldCharType="begin"/>
          </w:r>
          <w:r>
            <w:instrText xml:space="preserve"> PAGEREF _Toc2131488490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_Toc1752335823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2.4</w:t>
          </w:r>
          <w:r>
            <w:rPr>
              <w:rFonts w:hint="eastAsia"/>
              <w:lang w:val="en-US" w:eastAsia="zh-Hans"/>
            </w:rPr>
            <w:t>结果可视化</w:t>
          </w:r>
          <w:r>
            <w:tab/>
          </w:r>
          <w:r>
            <w:fldChar w:fldCharType="begin"/>
          </w:r>
          <w:r>
            <w:instrText xml:space="preserve"> PAGEREF _Toc1752335823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_Toc917442203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eastAsia="zh-Hans"/>
            </w:rPr>
            <w:t xml:space="preserve">（三） </w:t>
          </w:r>
          <w:r>
            <w:rPr>
              <w:rFonts w:hint="eastAsia"/>
              <w:lang w:val="en-US" w:eastAsia="zh-Hans"/>
            </w:rPr>
            <w:t>非线性可分</w:t>
          </w:r>
          <w:r>
            <w:rPr>
              <w:rFonts w:hint="default"/>
              <w:lang w:eastAsia="zh-Hans"/>
            </w:rPr>
            <w:t>SVM</w:t>
          </w:r>
          <w:r>
            <w:tab/>
          </w:r>
          <w:r>
            <w:fldChar w:fldCharType="begin"/>
          </w:r>
          <w:r>
            <w:instrText xml:space="preserve"> PAGEREF _Toc917442203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_Toc518520361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1</w:t>
          </w:r>
          <w:r>
            <w:rPr>
              <w:rFonts w:hint="eastAsia"/>
              <w:lang w:val="en-US" w:eastAsia="zh-Hans"/>
            </w:rPr>
            <w:t>导入相关库</w:t>
          </w:r>
          <w:r>
            <w:tab/>
          </w:r>
          <w:r>
            <w:fldChar w:fldCharType="begin"/>
          </w:r>
          <w:r>
            <w:instrText xml:space="preserve"> PAGEREF _Toc518520361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_Toc283067801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2</w:t>
          </w:r>
          <w:r>
            <w:rPr>
              <w:rFonts w:hint="eastAsia"/>
              <w:lang w:val="en-US" w:eastAsia="zh-Hans"/>
            </w:rPr>
            <w:t>生成模拟数据</w:t>
          </w:r>
          <w:r>
            <w:tab/>
          </w:r>
          <w:r>
            <w:fldChar w:fldCharType="begin"/>
          </w:r>
          <w:r>
            <w:instrText xml:space="preserve"> PAGEREF _Toc283067801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_Toc844253302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.</w:t>
          </w:r>
          <w:r>
            <w:rPr>
              <w:rFonts w:hint="default"/>
              <w:lang w:eastAsia="zh-Hans"/>
            </w:rPr>
            <w:t>3</w:t>
          </w:r>
          <w:r>
            <w:rPr>
              <w:rFonts w:hint="eastAsia"/>
              <w:lang w:val="en-US" w:eastAsia="zh-Hans"/>
            </w:rPr>
            <w:t>非线性</w:t>
          </w:r>
          <w:r>
            <w:rPr>
              <w:rFonts w:hint="default"/>
              <w:lang w:eastAsia="zh-Hans"/>
            </w:rPr>
            <w:t>SVM</w:t>
          </w:r>
          <w:r>
            <w:tab/>
          </w:r>
          <w:r>
            <w:fldChar w:fldCharType="begin"/>
          </w:r>
          <w:r>
            <w:instrText xml:space="preserve"> PAGEREF _Toc844253302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_Toc940790985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Hans"/>
            </w:rPr>
            <w:t>3.4</w:t>
          </w:r>
          <w:r>
            <w:rPr>
              <w:rFonts w:hint="eastAsia"/>
              <w:lang w:val="en-US" w:eastAsia="zh-Hans"/>
            </w:rPr>
            <w:t>结果可视化</w:t>
          </w:r>
          <w:r>
            <w:tab/>
          </w:r>
          <w:r>
            <w:fldChar w:fldCharType="begin"/>
          </w:r>
          <w:r>
            <w:instrText xml:space="preserve"> PAGEREF _Toc940790985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rPr>
              <w:rFonts w:hint="eastAsia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</w:rPr>
      </w:pPr>
      <w:bookmarkStart w:id="2" w:name="_Toc1918940387"/>
      <w:r>
        <w:rPr>
          <w:rFonts w:hint="eastAsia"/>
        </w:rPr>
        <w:t>一、</w:t>
      </w:r>
      <w:r>
        <w:rPr>
          <w:rFonts w:hint="default"/>
        </w:rPr>
        <w:t>SVM</w:t>
      </w:r>
      <w:r>
        <w:rPr>
          <w:rFonts w:hint="eastAsia"/>
          <w:lang w:val="en-US" w:eastAsia="zh-Hans"/>
        </w:rPr>
        <w:t>基本思想</w:t>
      </w:r>
      <w:bookmarkEnd w:id="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3" w:name="_Toc721673663"/>
      <w:r>
        <w:rPr>
          <w:rFonts w:hint="eastAsia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eastAsia"/>
        </w:rPr>
        <w:t>）</w:t>
      </w:r>
      <w:r>
        <w:rPr>
          <w:rFonts w:hint="default"/>
        </w:rPr>
        <w:t>SVM</w:t>
      </w:r>
      <w:r>
        <w:rPr>
          <w:rFonts w:hint="eastAsia"/>
          <w:lang w:val="en-US" w:eastAsia="zh-Hans"/>
        </w:rPr>
        <w:t>分类思路</w:t>
      </w:r>
      <w:bookmarkEnd w:id="3"/>
    </w:p>
    <w:p>
      <w:pPr>
        <w:pStyle w:val="10"/>
        <w:keepNext w:val="0"/>
        <w:keepLines w:val="0"/>
        <w:widowControl/>
        <w:suppressLineNumbers w:val="0"/>
        <w:spacing w:before="200" w:beforeAutospacing="0" w:after="200" w:afterAutospacing="0"/>
        <w:ind w:left="0" w:right="0" w:firstLine="420" w:firstLineChars="0"/>
        <w:jc w:val="both"/>
        <w:rPr>
          <w:rFonts w:hint="default" w:ascii="PingFang SC" w:hAnsi="PingFang SC" w:eastAsia="PingFang SC" w:cs="PingFang SC"/>
          <w:b/>
          <w:bCs/>
          <w:i w:val="0"/>
          <w:iCs w:val="0"/>
          <w:caps w:val="0"/>
          <w:color w:val="auto"/>
          <w:spacing w:val="0"/>
          <w:sz w:val="26"/>
          <w:szCs w:val="26"/>
          <w:u w:val="single"/>
          <w:lang w:val="en-US"/>
        </w:rPr>
      </w:pPr>
      <w:r>
        <w:rPr>
          <w:rFonts w:hint="eastAsia"/>
          <w:lang w:val="en-US" w:eastAsia="zh-Hans"/>
        </w:rPr>
        <w:t>以训练样本为研究对象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在p维特征空间中</w:t>
      </w:r>
      <w:r>
        <w:rPr>
          <w:rFonts w:hint="eastAsia"/>
          <w:b/>
          <w:bCs/>
          <w:u w:val="single"/>
          <w:lang w:val="en-US" w:eastAsia="zh-Hans"/>
        </w:rPr>
        <w:t>找到一个超平面</w:t>
      </w:r>
      <w:r>
        <w:rPr>
          <w:rFonts w:hint="default"/>
          <w:b/>
          <w:bCs/>
          <w:u w:val="single"/>
          <w:lang w:eastAsia="zh-Hans"/>
        </w:rPr>
        <w:t>，</w:t>
      </w:r>
      <w:r>
        <w:rPr>
          <w:rFonts w:hint="eastAsia"/>
          <w:b/>
          <w:bCs/>
          <w:u w:val="single"/>
          <w:lang w:val="en-US" w:eastAsia="zh-Hans"/>
        </w:rPr>
        <w:t>将两类数据进行有效的划分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752975" cy="1966595"/>
            <wp:effectExtent l="0" t="0" r="22225" b="14605"/>
            <wp:docPr id="1" name="图片 1" descr="截屏2023-04-08 19.26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04-08 19.26.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="黑体"/>
          <w:lang w:val="en-US" w:eastAsia="zh-Hans"/>
        </w:rPr>
      </w:pPr>
      <w:bookmarkStart w:id="4" w:name="_Toc181615785"/>
      <w:r>
        <w:rPr>
          <w:rFonts w:hint="eastAsia"/>
        </w:rPr>
        <w:t>（</w:t>
      </w:r>
      <w:r>
        <w:rPr>
          <w:rFonts w:hint="eastAsia"/>
          <w:lang w:val="en-US" w:eastAsia="zh-Hans"/>
        </w:rPr>
        <w:t>二</w:t>
      </w:r>
      <w:r>
        <w:rPr>
          <w:rFonts w:hint="eastAsia"/>
        </w:rPr>
        <w:t>）</w:t>
      </w:r>
      <w:r>
        <w:rPr>
          <w:rFonts w:hint="eastAsia"/>
          <w:lang w:val="en-US" w:eastAsia="zh-Hans"/>
        </w:rPr>
        <w:t>最大超平面及其优点</w:t>
      </w:r>
      <w:bookmarkEnd w:id="4"/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u w:val="single"/>
          <w:lang w:val="en-US" w:eastAsia="zh-Hans"/>
        </w:rPr>
      </w:pPr>
      <w:r>
        <w:rPr>
          <w:rFonts w:hint="eastAsia"/>
          <w:lang w:val="en-US" w:eastAsia="zh-Hans"/>
        </w:rPr>
        <w:t>一个能将训练样本分开的平面有很多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其中</w:t>
      </w:r>
      <w:r>
        <w:rPr>
          <w:rFonts w:hint="eastAsia"/>
          <w:b/>
          <w:bCs/>
          <w:u w:val="single"/>
          <w:lang w:val="en-US" w:eastAsia="zh-Hans"/>
        </w:rPr>
        <w:t>最大边界超平面</w:t>
      </w:r>
      <w:r>
        <w:rPr>
          <w:rFonts w:hint="eastAsia"/>
          <w:lang w:val="en-US" w:eastAsia="zh-Hans"/>
        </w:rPr>
        <w:t>是支持向量分类的超平面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其简单的解释为</w:t>
      </w:r>
      <w:r>
        <w:rPr>
          <w:rFonts w:hint="eastAsia"/>
          <w:b/>
          <w:bCs/>
          <w:u w:val="single"/>
          <w:lang w:val="en-US" w:eastAsia="zh-Hans"/>
        </w:rPr>
        <w:t>距两个类别</w:t>
      </w:r>
      <w:r>
        <w:rPr>
          <w:rFonts w:hint="default"/>
          <w:b/>
          <w:bCs/>
          <w:u w:val="single"/>
          <w:lang w:eastAsia="zh-Hans"/>
        </w:rPr>
        <w:t>（-1</w:t>
      </w:r>
      <w:r>
        <w:rPr>
          <w:rFonts w:hint="eastAsia"/>
          <w:b/>
          <w:bCs/>
          <w:u w:val="single"/>
          <w:lang w:val="en-US" w:eastAsia="zh-Hans"/>
        </w:rPr>
        <w:t>类和</w:t>
      </w:r>
      <w:r>
        <w:rPr>
          <w:rFonts w:hint="default"/>
          <w:b/>
          <w:bCs/>
          <w:u w:val="single"/>
          <w:lang w:eastAsia="zh-Hans"/>
        </w:rPr>
        <w:t>1</w:t>
      </w:r>
      <w:r>
        <w:rPr>
          <w:rFonts w:hint="eastAsia"/>
          <w:b/>
          <w:bCs/>
          <w:u w:val="single"/>
          <w:lang w:val="en-US" w:eastAsia="zh-Hans"/>
        </w:rPr>
        <w:t>类</w:t>
      </w:r>
      <w:r>
        <w:rPr>
          <w:rFonts w:hint="default"/>
          <w:b/>
          <w:bCs/>
          <w:u w:val="single"/>
          <w:lang w:eastAsia="zh-Hans"/>
        </w:rPr>
        <w:t>）</w:t>
      </w:r>
      <w:r>
        <w:rPr>
          <w:rFonts w:hint="eastAsia"/>
          <w:b/>
          <w:bCs/>
          <w:u w:val="single"/>
          <w:lang w:val="en-US" w:eastAsia="zh-Hans"/>
        </w:rPr>
        <w:t>的边界观测点最远的超平面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6690" cy="2025015"/>
            <wp:effectExtent l="0" t="0" r="16510" b="6985"/>
            <wp:docPr id="2" name="图片 2" descr="截屏2023-04-08 19.35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04-08 19.35.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最大边界超平面的优点在于</w:t>
      </w:r>
      <w:r>
        <w:rPr>
          <w:rFonts w:hint="default"/>
          <w:lang w:eastAsia="zh-Hans"/>
        </w:rPr>
        <w:t>：（1）</w:t>
      </w:r>
      <w:r>
        <w:rPr>
          <w:rFonts w:hint="eastAsia"/>
          <w:lang w:val="en-US" w:eastAsia="zh-Hans"/>
        </w:rPr>
        <w:t>其不仅是距训练样本集边界观测点最远的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而且是距离测试样本集边界观测点最远的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这样正确预测的把握程度较高</w:t>
      </w:r>
      <w:r>
        <w:rPr>
          <w:rFonts w:hint="default"/>
          <w:lang w:eastAsia="zh-Hans"/>
        </w:rPr>
        <w:t>。（2）</w:t>
      </w:r>
      <w:r>
        <w:rPr>
          <w:rFonts w:hint="eastAsia"/>
          <w:lang w:val="en-US" w:eastAsia="zh-Hans"/>
        </w:rPr>
        <w:t>仅取决于两类别的边界观测点</w:t>
      </w:r>
      <w:r>
        <w:rPr>
          <w:rFonts w:hint="default"/>
          <w:lang w:eastAsia="zh-Hans"/>
        </w:rPr>
        <w:t>。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如上图的</w:t>
      </w:r>
      <w:r>
        <w:rPr>
          <w:rFonts w:hint="default"/>
          <w:lang w:eastAsia="zh-Hans"/>
        </w:rPr>
        <w:t>1、2、3，</w:t>
      </w:r>
      <w:r>
        <w:rPr>
          <w:rFonts w:hint="eastAsia"/>
          <w:lang w:val="en-US" w:eastAsia="zh-Hans"/>
        </w:rPr>
        <w:t>最大边界超平面对这些观测点的移动程度极为敏感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且仅依赖于这些极少的观测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这些观测被称为</w:t>
      </w:r>
      <w:r>
        <w:rPr>
          <w:rFonts w:hint="eastAsia"/>
          <w:b/>
          <w:bCs/>
          <w:u w:val="single"/>
          <w:lang w:val="en-US" w:eastAsia="zh-Hans"/>
        </w:rPr>
        <w:t>支持向量</w:t>
      </w:r>
      <w:r>
        <w:rPr>
          <w:rFonts w:hint="default"/>
          <w:lang w:eastAsia="zh-Hans"/>
        </w:rPr>
        <w:t>。</w:t>
      </w:r>
    </w:p>
    <w:p>
      <w:pPr>
        <w:ind w:firstLine="420" w:firstLineChars="0"/>
        <w:rPr>
          <w:rFonts w:hint="default"/>
          <w:lang w:eastAsia="zh-Hans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textAlignment w:val="auto"/>
        <w:rPr>
          <w:rFonts w:hint="eastAsia"/>
          <w:lang w:val="en-US" w:eastAsia="zh-Hans"/>
        </w:rPr>
      </w:pPr>
      <w:bookmarkStart w:id="5" w:name="_Toc842236108"/>
      <w:r>
        <w:rPr>
          <w:rFonts w:hint="default"/>
        </w:rPr>
        <w:t>SVM</w:t>
      </w:r>
      <w:r>
        <w:rPr>
          <w:rFonts w:hint="eastAsia"/>
          <w:lang w:val="en-US" w:eastAsia="zh-Hans"/>
        </w:rPr>
        <w:t>分类的三种情况</w:t>
      </w:r>
      <w:bookmarkEnd w:id="5"/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6" w:name="_Toc1397549779"/>
      <w:r>
        <w:rPr>
          <w:rFonts w:hint="eastAsia"/>
          <w:lang w:val="en-US" w:eastAsia="zh-Hans"/>
        </w:rPr>
        <w:t>完全线性可分</w:t>
      </w:r>
      <w:bookmarkEnd w:id="6"/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45100" cy="5130800"/>
            <wp:effectExtent l="0" t="0" r="12700" b="0"/>
            <wp:docPr id="3" name="图片 3" descr="截屏2023-04-08 19.46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04-08 19.46.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7" w:name="_Toc1590488414"/>
      <w:r>
        <w:rPr>
          <w:rFonts w:hint="eastAsia"/>
          <w:lang w:val="en-US" w:eastAsia="zh-Hans"/>
        </w:rPr>
        <w:t>广义线性可分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样本无法完全线性可分</w:t>
      </w:r>
      <w:bookmarkEnd w:id="7"/>
    </w:p>
    <w:p>
      <w:pPr>
        <w:rPr>
          <w:rFonts w:hint="eastAsia"/>
          <w:lang w:val="en-US"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813300" cy="5054600"/>
            <wp:effectExtent l="0" t="0" r="12700" b="0"/>
            <wp:docPr id="4" name="图片 4" descr="截屏2023-04-08 19.47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04-08 19.47.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8" w:name="_Toc1609819889"/>
      <w:r>
        <w:rPr>
          <w:rFonts w:hint="eastAsia"/>
          <w:lang w:val="en-US" w:eastAsia="zh-Hans"/>
        </w:rPr>
        <w:t>线性不可分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无法被超平面线性分开</w:t>
      </w:r>
      <w:bookmarkEnd w:id="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798060" cy="5382895"/>
            <wp:effectExtent l="0" t="0" r="2540" b="1905"/>
            <wp:docPr id="5" name="图片 5" descr="截屏2023-04-08 19.48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04-08 19.48.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Hans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579" w:lineRule="auto"/>
        <w:ind w:left="0" w:leftChars="0" w:firstLine="0" w:firstLineChars="0"/>
        <w:textAlignment w:val="auto"/>
        <w:rPr>
          <w:rFonts w:hint="default"/>
          <w:lang w:val="en-US" w:eastAsia="zh-Hans"/>
        </w:rPr>
      </w:pPr>
      <w:bookmarkStart w:id="9" w:name="_Toc96405870"/>
      <w:r>
        <w:rPr>
          <w:rFonts w:hint="eastAsia"/>
          <w:lang w:val="en-US" w:eastAsia="zh-Hans"/>
        </w:rPr>
        <w:t>基于python的</w:t>
      </w:r>
      <w:r>
        <w:rPr>
          <w:rFonts w:hint="default"/>
        </w:rPr>
        <w:t>SVM</w:t>
      </w:r>
      <w:r>
        <w:rPr>
          <w:rFonts w:hint="eastAsia"/>
          <w:lang w:val="en-US" w:eastAsia="zh-Hans"/>
        </w:rPr>
        <w:t>代码实现</w:t>
      </w:r>
      <w:bookmarkEnd w:id="9"/>
    </w:p>
    <w:p>
      <w:pPr>
        <w:pStyle w:val="3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lang w:val="en-US" w:eastAsia="zh-Hans"/>
        </w:rPr>
      </w:pPr>
      <w:bookmarkStart w:id="10" w:name="_Toc1090787252"/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线性可分</w:t>
      </w:r>
      <w:r>
        <w:rPr>
          <w:rFonts w:hint="default"/>
          <w:lang w:eastAsia="zh-Hans"/>
        </w:rPr>
        <w:t>SVM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2"/>
        <w:rPr>
          <w:rFonts w:hint="default"/>
          <w:lang w:val="en-US" w:eastAsia="zh-Hans"/>
        </w:rPr>
      </w:pPr>
      <w:bookmarkStart w:id="11" w:name="_Toc1940933572"/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导入相关库</w:t>
      </w:r>
      <w:bookmarkEnd w:id="11"/>
    </w:p>
    <w:p>
      <w:pPr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4310" cy="669290"/>
            <wp:effectExtent l="0" t="0" r="8890" b="16510"/>
            <wp:docPr id="6" name="图片 6" descr="截屏2023-04-08 20.00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4-08 20.00.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2" w:name="_Toc993946674"/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生成模拟数据</w:t>
      </w:r>
      <w:bookmarkEnd w:id="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865" cy="1119505"/>
            <wp:effectExtent l="0" t="0" r="13335" b="23495"/>
            <wp:docPr id="8" name="图片 8" descr="截屏2023-04-08 20.03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4-08 20.03.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71135" cy="1055370"/>
            <wp:effectExtent l="0" t="0" r="12065" b="11430"/>
            <wp:docPr id="7" name="图片 7" descr="截屏2023-04-08 20.03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4-08 20.03.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940685"/>
            <wp:effectExtent l="0" t="0" r="12700" b="5715"/>
            <wp:docPr id="9" name="图片 9" descr="截屏2023-04-08 20.04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4-08 20.04.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3" w:name="_Toc2133943552"/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线性可分支持向量机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5420" cy="1571625"/>
            <wp:effectExtent l="0" t="0" r="17780" b="3175"/>
            <wp:docPr id="10" name="图片 10" descr="截屏2023-04-08 20.09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04-08 20.09.0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135" cy="2708275"/>
            <wp:effectExtent l="0" t="0" r="12065" b="9525"/>
            <wp:docPr id="11" name="图片 11" descr="截屏2023-04-08 20.09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4-08 20.09.0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lang w:val="en-US" w:eastAsia="zh-Hans"/>
        </w:rPr>
      </w:pPr>
      <w:bookmarkStart w:id="14" w:name="_Toc64889917"/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结果可视化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690" cy="2757170"/>
            <wp:effectExtent l="0" t="0" r="16510" b="11430"/>
            <wp:docPr id="12" name="图片 12" descr="截屏2023-04-08 20.11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4-08 20.11.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2762885"/>
            <wp:effectExtent l="0" t="0" r="15875" b="5715"/>
            <wp:docPr id="13" name="图片 13" descr="截屏2023-04-08 20.11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4-08 20.11.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lang w:eastAsia="zh-Hans"/>
        </w:rPr>
      </w:pPr>
      <w:bookmarkStart w:id="15" w:name="_Toc1830625990"/>
      <w:r>
        <w:rPr>
          <w:rFonts w:hint="eastAsia"/>
          <w:lang w:val="en-US" w:eastAsia="zh-Hans"/>
        </w:rPr>
        <w:t>广义线性可分</w:t>
      </w:r>
      <w:r>
        <w:rPr>
          <w:rFonts w:hint="default"/>
          <w:lang w:eastAsia="zh-Hans"/>
        </w:rPr>
        <w:t>SVM</w:t>
      </w:r>
      <w:bookmarkEnd w:id="1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6" w:name="_Toc332803361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导入相关库</w:t>
      </w:r>
      <w:bookmarkEnd w:id="1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同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中操作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lang w:val="en-US" w:eastAsia="zh-Hans"/>
        </w:rPr>
      </w:pPr>
      <w:bookmarkStart w:id="17" w:name="_Toc1378671539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生成模拟数据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040" cy="1377950"/>
            <wp:effectExtent l="0" t="0" r="10160" b="19050"/>
            <wp:docPr id="14" name="图片 14" descr="截屏2023-04-08 20.14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4-08 20.14.4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2533650"/>
            <wp:effectExtent l="0" t="0" r="9525" b="6350"/>
            <wp:docPr id="15" name="图片 15" descr="截屏2023-04-08 20.16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4-08 20.16.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8" w:name="_Toc2131488490"/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广义线性可分支持向量机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5420" cy="1869440"/>
            <wp:effectExtent l="0" t="0" r="17780" b="10160"/>
            <wp:docPr id="17" name="图片 17" descr="截屏2023-04-08 20.18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04-08 20.18.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19" w:name="_Toc1752335823"/>
      <w:r>
        <w:rPr>
          <w:rFonts w:hint="default"/>
          <w:lang w:eastAsia="zh-Hans"/>
        </w:rPr>
        <w:t>2.4</w:t>
      </w:r>
      <w:r>
        <w:rPr>
          <w:rFonts w:hint="eastAsia"/>
          <w:lang w:val="en-US" w:eastAsia="zh-Hans"/>
        </w:rPr>
        <w:t>结果可视化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675" cy="1844040"/>
            <wp:effectExtent l="0" t="0" r="9525" b="10160"/>
            <wp:docPr id="18" name="图片 18" descr="截屏2023-04-08 20.18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04-08 20.18.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617210" cy="3984625"/>
            <wp:effectExtent l="0" t="0" r="21590" b="3175"/>
            <wp:docPr id="20" name="图片 20" descr="截屏2023-04-08 20.18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4-08 20.18.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lang w:eastAsia="zh-Hans"/>
        </w:rPr>
      </w:pPr>
      <w:bookmarkStart w:id="20" w:name="_Toc917442203"/>
      <w:r>
        <w:rPr>
          <w:rFonts w:hint="eastAsia"/>
          <w:lang w:val="en-US" w:eastAsia="zh-Hans"/>
        </w:rPr>
        <w:t>非线性可分</w:t>
      </w:r>
      <w:r>
        <w:rPr>
          <w:rFonts w:hint="default"/>
          <w:lang w:eastAsia="zh-Hans"/>
        </w:rPr>
        <w:t>SVM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21" w:name="_Toc518520361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导入相关库</w:t>
      </w:r>
      <w:bookmarkEnd w:id="21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同上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lang w:val="en-US" w:eastAsia="zh-Hans"/>
        </w:rPr>
      </w:pPr>
      <w:bookmarkStart w:id="22" w:name="_Toc283067801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生成模拟数据</w:t>
      </w:r>
      <w:bookmarkEnd w:id="22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2448560"/>
            <wp:effectExtent l="0" t="0" r="12700" b="15240"/>
            <wp:docPr id="21" name="图片 21" descr="截屏2023-04-08 20.2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04-08 20.24.5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1703070"/>
            <wp:effectExtent l="0" t="0" r="12700" b="24130"/>
            <wp:docPr id="23" name="图片 23" descr="截屏2023-04-08 20.25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4-08 20.25.0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lang w:eastAsia="zh-Hans"/>
        </w:rPr>
      </w:pPr>
      <w:bookmarkStart w:id="23" w:name="_Toc844253302"/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非线性</w:t>
      </w:r>
      <w:r>
        <w:rPr>
          <w:rFonts w:hint="default"/>
          <w:lang w:eastAsia="zh-Hans"/>
        </w:rPr>
        <w:t>SVM</w:t>
      </w:r>
      <w:bookmarkEnd w:id="23"/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690" cy="1859915"/>
            <wp:effectExtent l="0" t="0" r="16510" b="19685"/>
            <wp:docPr id="24" name="图片 24" descr="截屏2023-04-08 20.25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4-08 20.25.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lang w:val="en-US" w:eastAsia="zh-Hans"/>
        </w:rPr>
      </w:pPr>
      <w:bookmarkStart w:id="24" w:name="_Toc940790985"/>
      <w:r>
        <w:rPr>
          <w:rFonts w:hint="default"/>
          <w:lang w:eastAsia="zh-Hans"/>
        </w:rPr>
        <w:t>3.4</w:t>
      </w:r>
      <w:r>
        <w:rPr>
          <w:rFonts w:hint="eastAsia"/>
          <w:lang w:val="en-US" w:eastAsia="zh-Hans"/>
        </w:rPr>
        <w:t>结果可视化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0500" cy="3397250"/>
            <wp:effectExtent l="0" t="0" r="12700" b="6350"/>
            <wp:docPr id="25" name="图片 25" descr="截屏2023-04-08 20.2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3-04-08 20.25.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42814172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>《数据</w:t>
    </w:r>
    <w:r>
      <w:rPr>
        <w:rFonts w:hint="eastAsia"/>
        <w:lang w:val="en-US" w:eastAsia="zh-Hans"/>
      </w:rPr>
      <w:t>挖掘与商务智能决策</w:t>
    </w:r>
    <w:bookmarkStart w:id="25" w:name="_GoBack"/>
    <w:bookmarkEnd w:id="25"/>
    <w:r>
      <w:rPr>
        <w:rFonts w:hint="eastAsia"/>
      </w:rPr>
      <w:t xml:space="preserve">》 </w:t>
    </w:r>
    <w:r>
      <w:t xml:space="preserve">                                                      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99CAC3"/>
    <w:multiLevelType w:val="singleLevel"/>
    <w:tmpl w:val="AD99CAC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DF37796A"/>
    <w:multiLevelType w:val="singleLevel"/>
    <w:tmpl w:val="DF37796A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FD725EDD"/>
    <w:multiLevelType w:val="singleLevel"/>
    <w:tmpl w:val="FD725ED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M0MmQ0ZDc5MzE4OGJjMTVlYmRlMTNhNGU5OTk1NTAifQ=="/>
  </w:docVars>
  <w:rsids>
    <w:rsidRoot w:val="004F1220"/>
    <w:rsid w:val="000418C0"/>
    <w:rsid w:val="000613DB"/>
    <w:rsid w:val="00094BD2"/>
    <w:rsid w:val="0009519F"/>
    <w:rsid w:val="000F79E8"/>
    <w:rsid w:val="00113B70"/>
    <w:rsid w:val="00131CFD"/>
    <w:rsid w:val="001726CD"/>
    <w:rsid w:val="002160C1"/>
    <w:rsid w:val="00245143"/>
    <w:rsid w:val="00257512"/>
    <w:rsid w:val="003003E5"/>
    <w:rsid w:val="003628FA"/>
    <w:rsid w:val="00380095"/>
    <w:rsid w:val="00446791"/>
    <w:rsid w:val="004534BE"/>
    <w:rsid w:val="00464FC9"/>
    <w:rsid w:val="0049158D"/>
    <w:rsid w:val="004D233A"/>
    <w:rsid w:val="004F1220"/>
    <w:rsid w:val="004F3A13"/>
    <w:rsid w:val="00500597"/>
    <w:rsid w:val="00504111"/>
    <w:rsid w:val="00514DFB"/>
    <w:rsid w:val="00564180"/>
    <w:rsid w:val="00580EF0"/>
    <w:rsid w:val="005A3C94"/>
    <w:rsid w:val="005B6123"/>
    <w:rsid w:val="005E2380"/>
    <w:rsid w:val="00615A77"/>
    <w:rsid w:val="00644F41"/>
    <w:rsid w:val="00690E8A"/>
    <w:rsid w:val="006A3DF4"/>
    <w:rsid w:val="006B5746"/>
    <w:rsid w:val="006E7551"/>
    <w:rsid w:val="00755B46"/>
    <w:rsid w:val="00774D21"/>
    <w:rsid w:val="007C188B"/>
    <w:rsid w:val="007C2BD2"/>
    <w:rsid w:val="008308B4"/>
    <w:rsid w:val="008C0B1E"/>
    <w:rsid w:val="008C316B"/>
    <w:rsid w:val="00927C73"/>
    <w:rsid w:val="00935E29"/>
    <w:rsid w:val="00936AC2"/>
    <w:rsid w:val="00973A05"/>
    <w:rsid w:val="009D5413"/>
    <w:rsid w:val="009E3983"/>
    <w:rsid w:val="00A066DA"/>
    <w:rsid w:val="00A113A8"/>
    <w:rsid w:val="00A47F7B"/>
    <w:rsid w:val="00A751FB"/>
    <w:rsid w:val="00A87A83"/>
    <w:rsid w:val="00B028B8"/>
    <w:rsid w:val="00B32EE5"/>
    <w:rsid w:val="00B772F1"/>
    <w:rsid w:val="00BE4844"/>
    <w:rsid w:val="00C04A5D"/>
    <w:rsid w:val="00C552E9"/>
    <w:rsid w:val="00C63228"/>
    <w:rsid w:val="00C666A5"/>
    <w:rsid w:val="00CA131B"/>
    <w:rsid w:val="00CB12E7"/>
    <w:rsid w:val="00CC7EDA"/>
    <w:rsid w:val="00D05D73"/>
    <w:rsid w:val="00D266BB"/>
    <w:rsid w:val="00D27261"/>
    <w:rsid w:val="00D7348B"/>
    <w:rsid w:val="00D74E3A"/>
    <w:rsid w:val="00DC4906"/>
    <w:rsid w:val="00DD0207"/>
    <w:rsid w:val="00DF3BCC"/>
    <w:rsid w:val="00E266EE"/>
    <w:rsid w:val="00EE0BEB"/>
    <w:rsid w:val="00EE74DC"/>
    <w:rsid w:val="00F12AEE"/>
    <w:rsid w:val="00F21CBF"/>
    <w:rsid w:val="00F22B66"/>
    <w:rsid w:val="00FC03FF"/>
    <w:rsid w:val="00FC0FF9"/>
    <w:rsid w:val="00FD2CE7"/>
    <w:rsid w:val="035628E9"/>
    <w:rsid w:val="06DA6F37"/>
    <w:rsid w:val="0A2C7F2D"/>
    <w:rsid w:val="11DC5A28"/>
    <w:rsid w:val="12471B01"/>
    <w:rsid w:val="12ED62E5"/>
    <w:rsid w:val="130B7FEC"/>
    <w:rsid w:val="132E3A4C"/>
    <w:rsid w:val="17F44BA4"/>
    <w:rsid w:val="1AE24C41"/>
    <w:rsid w:val="1E9273E7"/>
    <w:rsid w:val="1F9D2C19"/>
    <w:rsid w:val="23015963"/>
    <w:rsid w:val="259F3F33"/>
    <w:rsid w:val="275746DC"/>
    <w:rsid w:val="2A5A63EE"/>
    <w:rsid w:val="2DC91F62"/>
    <w:rsid w:val="2FE50C10"/>
    <w:rsid w:val="32B03837"/>
    <w:rsid w:val="34735052"/>
    <w:rsid w:val="35A25B29"/>
    <w:rsid w:val="37686894"/>
    <w:rsid w:val="377C5DA2"/>
    <w:rsid w:val="37991D39"/>
    <w:rsid w:val="39CD6013"/>
    <w:rsid w:val="3BD5511E"/>
    <w:rsid w:val="3D76CBAA"/>
    <w:rsid w:val="3E9E0495"/>
    <w:rsid w:val="3F2FB089"/>
    <w:rsid w:val="3FDFB12D"/>
    <w:rsid w:val="3FEFA248"/>
    <w:rsid w:val="437B096E"/>
    <w:rsid w:val="44E24114"/>
    <w:rsid w:val="46C275CD"/>
    <w:rsid w:val="483C544E"/>
    <w:rsid w:val="4D3B14DC"/>
    <w:rsid w:val="4D8B2C28"/>
    <w:rsid w:val="4EFE9DD6"/>
    <w:rsid w:val="513F7BA6"/>
    <w:rsid w:val="56893FDC"/>
    <w:rsid w:val="5A5E2727"/>
    <w:rsid w:val="5BD73687"/>
    <w:rsid w:val="5BFC240B"/>
    <w:rsid w:val="5C645C2A"/>
    <w:rsid w:val="6292010A"/>
    <w:rsid w:val="65A677BC"/>
    <w:rsid w:val="69BB5E28"/>
    <w:rsid w:val="6C9BC21A"/>
    <w:rsid w:val="6D7E7CF6"/>
    <w:rsid w:val="6DF7A93F"/>
    <w:rsid w:val="6EAD6476"/>
    <w:rsid w:val="73537E84"/>
    <w:rsid w:val="78663F9B"/>
    <w:rsid w:val="78FF764E"/>
    <w:rsid w:val="7AF7A1F1"/>
    <w:rsid w:val="7B594BFB"/>
    <w:rsid w:val="7CD97858"/>
    <w:rsid w:val="7E9B5D51"/>
    <w:rsid w:val="7FCD7F5A"/>
    <w:rsid w:val="7FEF39EB"/>
    <w:rsid w:val="A7FB757E"/>
    <w:rsid w:val="B3DDC722"/>
    <w:rsid w:val="BF7FFA1D"/>
    <w:rsid w:val="DF7F64B1"/>
    <w:rsid w:val="FF9F2D77"/>
    <w:rsid w:val="FFB386FF"/>
    <w:rsid w:val="FFBF8A6C"/>
    <w:rsid w:val="FFE6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eastAsia="黑体" w:cstheme="majorBidi"/>
      <w:bCs/>
      <w:sz w:val="28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eastAsia="黑体"/>
      <w:bCs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0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字符"/>
    <w:basedOn w:val="12"/>
    <w:link w:val="2"/>
    <w:qFormat/>
    <w:uiPriority w:val="9"/>
    <w:rPr>
      <w:rFonts w:ascii="Times New Roman" w:hAnsi="Times New Roman" w:eastAsia="黑体"/>
      <w:bCs/>
      <w:kern w:val="44"/>
      <w:sz w:val="30"/>
      <w:szCs w:val="44"/>
    </w:rPr>
  </w:style>
  <w:style w:type="character" w:customStyle="1" w:styleId="16">
    <w:name w:val="标题 2 字符"/>
    <w:basedOn w:val="12"/>
    <w:link w:val="3"/>
    <w:qFormat/>
    <w:uiPriority w:val="9"/>
    <w:rPr>
      <w:rFonts w:ascii="Times New Roman" w:hAnsi="Times New Roman" w:eastAsia="黑体" w:cstheme="majorBidi"/>
      <w:bCs/>
      <w:sz w:val="28"/>
      <w:szCs w:val="32"/>
    </w:rPr>
  </w:style>
  <w:style w:type="character" w:customStyle="1" w:styleId="17">
    <w:name w:val="标题 3 字符"/>
    <w:basedOn w:val="12"/>
    <w:link w:val="4"/>
    <w:qFormat/>
    <w:uiPriority w:val="9"/>
    <w:rPr>
      <w:rFonts w:ascii="Times New Roman" w:hAnsi="Times New Roman" w:eastAsia="黑体"/>
      <w:bCs/>
      <w:szCs w:val="32"/>
    </w:rPr>
  </w:style>
  <w:style w:type="character" w:customStyle="1" w:styleId="18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6"/>
    <w:qFormat/>
    <w:uiPriority w:val="99"/>
    <w:rPr>
      <w:sz w:val="18"/>
      <w:szCs w:val="18"/>
    </w:rPr>
  </w:style>
  <w:style w:type="character" w:customStyle="1" w:styleId="20">
    <w:name w:val="pln"/>
    <w:basedOn w:val="12"/>
    <w:qFormat/>
    <w:uiPriority w:val="0"/>
  </w:style>
  <w:style w:type="character" w:customStyle="1" w:styleId="21">
    <w:name w:val="pun"/>
    <w:basedOn w:val="12"/>
    <w:qFormat/>
    <w:uiPriority w:val="0"/>
  </w:style>
  <w:style w:type="character" w:customStyle="1" w:styleId="22">
    <w:name w:val="str"/>
    <w:basedOn w:val="12"/>
    <w:qFormat/>
    <w:uiPriority w:val="0"/>
  </w:style>
  <w:style w:type="character" w:customStyle="1" w:styleId="23">
    <w:name w:val="lit"/>
    <w:basedOn w:val="12"/>
    <w:qFormat/>
    <w:uiPriority w:val="0"/>
  </w:style>
  <w:style w:type="character" w:customStyle="1" w:styleId="24">
    <w:name w:val="kwd"/>
    <w:basedOn w:val="12"/>
    <w:qFormat/>
    <w:uiPriority w:val="0"/>
  </w:style>
  <w:style w:type="character" w:customStyle="1" w:styleId="25">
    <w:name w:val="marked"/>
    <w:basedOn w:val="12"/>
    <w:qFormat/>
    <w:uiPriority w:val="0"/>
  </w:style>
  <w:style w:type="character" w:customStyle="1" w:styleId="26">
    <w:name w:val="com"/>
    <w:basedOn w:val="12"/>
    <w:qFormat/>
    <w:uiPriority w:val="0"/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610</Words>
  <Characters>891</Characters>
  <Lines>93</Lines>
  <Paragraphs>26</Paragraphs>
  <TotalTime>0</TotalTime>
  <ScaleCrop>false</ScaleCrop>
  <LinksUpToDate>false</LinksUpToDate>
  <CharactersWithSpaces>949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2020-10-16T06:49:00Z</dcterms:created>
  <dc:creator>1619728273@qq.com</dc:creator>
  <cp:lastModifiedBy>WPS_1581563044</cp:lastModifiedBy>
  <dcterms:modified xsi:type="dcterms:W3CDTF">2023-04-09T21:25:44Z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3CEC72E5F24DC9E15711FC63ACDDB0F7</vt:lpwstr>
  </property>
</Properties>
</file>